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center"/>
        <w:rPr>
          <w:sz w:val="120"/>
          <w:szCs w:val="120"/>
        </w:rPr>
      </w:pPr>
      <w:r>
        <w:rPr>
          <w:rFonts w:ascii="Special Elite" w:eastAsia="Special Elite" w:hAnsi="Special Elite" w:cs="Special Elite"/>
          <w:sz w:val="120"/>
          <w:szCs w:val="120"/>
        </w:rPr>
        <w:t>S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E</w:t>
      </w:r>
      <w:r>
        <w:rPr>
          <w:rFonts w:ascii="Special Elite" w:eastAsia="Special Elite" w:hAnsi="Special Elite" w:cs="Special Elite"/>
          <w:sz w:val="120"/>
          <w:szCs w:val="120"/>
        </w:rPr>
        <w:t>N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I</w:t>
      </w:r>
      <w:r>
        <w:rPr>
          <w:rFonts w:ascii="Special Elite" w:eastAsia="Special Elite" w:hAnsi="Special Elite" w:cs="Special Elite"/>
          <w:sz w:val="120"/>
          <w:szCs w:val="120"/>
        </w:rPr>
        <w:t>O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R</w:t>
      </w:r>
      <w:r>
        <w:rPr>
          <w:rFonts w:ascii="Special Elite" w:eastAsia="Special Elite" w:hAnsi="Special Elite" w:cs="Special Elite"/>
          <w:sz w:val="120"/>
          <w:szCs w:val="120"/>
        </w:rPr>
        <w:t xml:space="preserve"> Q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U</w:t>
      </w:r>
      <w:r>
        <w:rPr>
          <w:rFonts w:ascii="Special Elite" w:eastAsia="Special Elite" w:hAnsi="Special Elite" w:cs="Special Elite"/>
          <w:sz w:val="120"/>
          <w:szCs w:val="120"/>
        </w:rPr>
        <w:t>O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T</w:t>
      </w:r>
      <w:r>
        <w:rPr>
          <w:rFonts w:ascii="Special Elite" w:eastAsia="Special Elite" w:hAnsi="Special Elite" w:cs="Special Elite"/>
          <w:sz w:val="120"/>
          <w:szCs w:val="120"/>
        </w:rPr>
        <w:t>E</w:t>
      </w:r>
      <w:r>
        <w:rPr>
          <w:rFonts w:ascii="Special Elite" w:eastAsia="Special Elite" w:hAnsi="Special Elite" w:cs="Special Elite"/>
          <w:color w:val="BF9000"/>
          <w:sz w:val="120"/>
          <w:szCs w:val="120"/>
        </w:rPr>
        <w:t>S</w:t>
      </w:r>
    </w:p>
    <w:p>
      <w:pPr>
        <w:spacing w:before="0" w:after="0"/>
        <w:jc w:val="center"/>
        <w:rPr>
          <w:sz w:val="120"/>
          <w:szCs w:val="120"/>
        </w:rPr>
      </w:pPr>
      <w:r>
        <w:rPr>
          <w:rFonts w:ascii="Special Elite" w:eastAsia="Special Elite" w:hAnsi="Special Elite" w:cs="Special Elite"/>
          <w:color w:val="BF9000"/>
          <w:sz w:val="30"/>
          <w:szCs w:val="30"/>
        </w:rPr>
        <w:t xml:space="preserve">SCAN </w:t>
      </w:r>
      <w:r>
        <w:rPr>
          <w:rFonts w:ascii="Special Elite" w:eastAsia="Special Elite" w:hAnsi="Special Elite" w:cs="Special Elite"/>
          <w:sz w:val="30"/>
          <w:szCs w:val="30"/>
        </w:rPr>
        <w:t xml:space="preserve">ME </w:t>
      </w:r>
      <w:r>
        <w:rPr>
          <w:rFonts w:ascii="Special Elite" w:eastAsia="Special Elite" w:hAnsi="Special Elite" w:cs="Special Elite"/>
          <w:color w:val="BF9000"/>
          <w:sz w:val="30"/>
          <w:szCs w:val="30"/>
        </w:rPr>
        <w:t xml:space="preserve">TO </w:t>
      </w:r>
      <w:r>
        <w:rPr>
          <w:rFonts w:ascii="Special Elite" w:eastAsia="Special Elite" w:hAnsi="Special Elite" w:cs="Special Elite"/>
          <w:sz w:val="30"/>
          <w:szCs w:val="30"/>
        </w:rPr>
        <w:t xml:space="preserve">SUBMIT </w:t>
      </w:r>
      <w:r>
        <w:rPr>
          <w:rFonts w:ascii="Special Elite" w:eastAsia="Special Elite" w:hAnsi="Special Elite" w:cs="Special Elite"/>
          <w:color w:val="BF9000"/>
          <w:sz w:val="30"/>
          <w:szCs w:val="30"/>
        </w:rPr>
        <w:t xml:space="preserve">YOUR </w:t>
      </w:r>
      <w:r>
        <w:rPr>
          <w:rFonts w:ascii="Special Elite" w:eastAsia="Special Elite" w:hAnsi="Special Elite" w:cs="Special Elite"/>
          <w:sz w:val="30"/>
          <w:szCs w:val="30"/>
        </w:rPr>
        <w:t xml:space="preserve">SENIOR </w:t>
      </w:r>
      <w:r>
        <w:rPr>
          <w:rFonts w:ascii="Special Elite" w:eastAsia="Special Elite" w:hAnsi="Special Elite" w:cs="Special Elite"/>
          <w:color w:val="BF9000"/>
          <w:sz w:val="30"/>
          <w:szCs w:val="30"/>
        </w:rPr>
        <w:t xml:space="preserve">QUOTE </w:t>
      </w:r>
      <w:r>
        <w:rPr>
          <w:rFonts w:ascii="Special Elite" w:eastAsia="Special Elite" w:hAnsi="Special Elite" w:cs="Special Elite"/>
          <w:sz w:val="30"/>
          <w:szCs w:val="30"/>
        </w:rPr>
        <w:t xml:space="preserve">FOR </w:t>
      </w:r>
      <w:r>
        <w:rPr>
          <w:rFonts w:ascii="Special Elite" w:eastAsia="Special Elite" w:hAnsi="Special Elite" w:cs="Special Elite"/>
          <w:color w:val="BF9000"/>
          <w:sz w:val="30"/>
          <w:szCs w:val="30"/>
        </w:rPr>
        <w:t xml:space="preserve">THE </w:t>
      </w:r>
      <w:r>
        <w:rPr>
          <w:rFonts w:ascii="Special Elite" w:eastAsia="Special Elite" w:hAnsi="Special Elite" w:cs="Special Elite"/>
          <w:sz w:val="30"/>
          <w:szCs w:val="30"/>
        </w:rPr>
        <w:t>YEARBOOK!</w:t>
      </w:r>
      <w:r>
        <w:rPr>
          <w:rFonts w:ascii="Special Elite" w:eastAsia="Special Elite" w:hAnsi="Special Elite" w:cs="Special Elite"/>
          <w:color w:val="BF9000"/>
          <w:sz w:val="30"/>
          <w:szCs w:val="30"/>
        </w:rPr>
        <w:t>!</w:t>
      </w:r>
      <w:r>
        <w:rPr>
          <w:rFonts w:ascii="Special Elite" w:eastAsia="Special Elite" w:hAnsi="Special Elite" w:cs="Special Elite"/>
          <w:sz w:val="30"/>
          <w:szCs w:val="30"/>
        </w:rPr>
        <w:t xml:space="preserve"> </w:t>
      </w:r>
      <w:r>
        <w:rPr>
          <w:rFonts w:ascii="Special Elite" w:eastAsia="Special Elite" w:hAnsi="Special Elite" w:cs="Special Elite"/>
          <w:sz w:val="120"/>
          <w:szCs w:val="120"/>
        </w:rPr>
        <w:t xml:space="preserve">  </w:t>
      </w:r>
      <w:r>
        <w:rPr>
          <w:strike w:val="0"/>
          <w:sz w:val="120"/>
          <w:szCs w:val="120"/>
          <w:u w:val="none"/>
        </w:rPr>
        <w:drawing>
          <wp:inline>
            <wp:extent cx="5762625" cy="57626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pecial Elite" w:eastAsia="Special Elite" w:hAnsi="Special Elite" w:cs="Special Elite"/>
          <w:sz w:val="30"/>
          <w:szCs w:val="30"/>
        </w:rPr>
        <w:t xml:space="preserve">LAST CHANCE-October 31st 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